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612" w:rsidRDefault="00467612" w:rsidP="00467612">
      <w:pPr>
        <w:spacing w:line="360" w:lineRule="auto"/>
        <w:ind w:firstLineChars="200" w:firstLine="482"/>
        <w:rPr>
          <w:rFonts w:eastAsia="楷体_GB2312" w:hint="eastAsia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t>一、新车检查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 w:hint="eastAsia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所在新车在出厂前都经过</w:t>
      </w:r>
      <w:proofErr w:type="gramStart"/>
      <w:r>
        <w:rPr>
          <w:rFonts w:eastAsia="楷体_GB2312" w:hint="eastAsia"/>
          <w:sz w:val="24"/>
          <w:szCs w:val="28"/>
        </w:rPr>
        <w:t>严格诉</w:t>
      </w:r>
      <w:proofErr w:type="gramEnd"/>
      <w:r>
        <w:rPr>
          <w:rFonts w:eastAsia="楷体_GB2312" w:hint="eastAsia"/>
          <w:sz w:val="24"/>
          <w:szCs w:val="28"/>
        </w:rPr>
        <w:t>检验，但在装运过程中可能会发生一些松动和损坏，用户应在新车使用前进行下列项目的检查。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 w:hint="eastAsia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1.</w:t>
      </w:r>
      <w:r>
        <w:rPr>
          <w:rFonts w:eastAsia="楷体_GB2312" w:hint="eastAsia"/>
          <w:sz w:val="24"/>
          <w:szCs w:val="28"/>
        </w:rPr>
        <w:t>检查汽车各部位坚固情况，特别注意水罐、（低压水泵）、高压水泵、传动装置等机组各部分的连接件的检查。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 w:hint="eastAsia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2.</w:t>
      </w:r>
      <w:r>
        <w:rPr>
          <w:rFonts w:eastAsia="楷体_GB2312" w:hint="eastAsia"/>
          <w:sz w:val="24"/>
          <w:szCs w:val="28"/>
        </w:rPr>
        <w:t>水管各连接部位是否有漏水现象。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 w:hint="eastAsia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3.</w:t>
      </w:r>
      <w:r>
        <w:rPr>
          <w:rFonts w:eastAsia="楷体_GB2312" w:hint="eastAsia"/>
          <w:sz w:val="24"/>
          <w:szCs w:val="28"/>
        </w:rPr>
        <w:t>气路各连接部分是否有漏气现象。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 w:hint="eastAsia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4.</w:t>
      </w:r>
      <w:r>
        <w:rPr>
          <w:rFonts w:eastAsia="楷体_GB2312" w:hint="eastAsia"/>
          <w:sz w:val="24"/>
          <w:szCs w:val="28"/>
        </w:rPr>
        <w:t>各部位是否有异常声响。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 w:hint="eastAsia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5.</w:t>
      </w:r>
      <w:r>
        <w:rPr>
          <w:rFonts w:eastAsia="楷体_GB2312" w:hint="eastAsia"/>
          <w:sz w:val="24"/>
          <w:szCs w:val="28"/>
        </w:rPr>
        <w:t>随车工具及附件是否齐全。</w:t>
      </w:r>
    </w:p>
    <w:p w:rsidR="00467612" w:rsidRDefault="00467612" w:rsidP="00467612">
      <w:pPr>
        <w:spacing w:line="360" w:lineRule="auto"/>
        <w:ind w:firstLineChars="200" w:firstLine="482"/>
        <w:rPr>
          <w:rFonts w:eastAsia="楷体_GB2312" w:hint="eastAsia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t>二、水罐加水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 w:hint="eastAsia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打开加水球阀，接上消防水带，利用消防水压直接往水罐注水，至溢水管流出水时即为加满。</w:t>
      </w:r>
    </w:p>
    <w:p w:rsidR="00467612" w:rsidRDefault="00467612" w:rsidP="00467612">
      <w:pPr>
        <w:spacing w:line="360" w:lineRule="auto"/>
        <w:ind w:firstLineChars="200" w:firstLine="482"/>
        <w:rPr>
          <w:rFonts w:eastAsia="楷体_GB2312" w:hint="eastAsia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t>三、操纵机构和仪表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 w:hint="eastAsia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本车在驾驶室内配备了专业作业电控及仪表装置，该装置主要由电控箱、</w:t>
      </w:r>
      <w:r>
        <w:rPr>
          <w:rFonts w:eastAsia="楷体_GB2312" w:hint="eastAsia"/>
          <w:sz w:val="24"/>
          <w:szCs w:val="28"/>
        </w:rPr>
        <w:t>PLC</w:t>
      </w:r>
      <w:r>
        <w:rPr>
          <w:rFonts w:eastAsia="楷体_GB2312" w:hint="eastAsia"/>
          <w:sz w:val="24"/>
          <w:szCs w:val="28"/>
        </w:rPr>
        <w:t>控制箱和室外控制箱组成。司机在驾驶室内即可实现作业的操作及监控，操纵机构和仪表布置见下图。</w:t>
      </w:r>
    </w:p>
    <w:p w:rsidR="00467612" w:rsidRDefault="00467612" w:rsidP="00467612">
      <w:pPr>
        <w:spacing w:line="360" w:lineRule="auto"/>
        <w:jc w:val="center"/>
        <w:rPr>
          <w:rFonts w:eastAsia="楷体_GB2312" w:hint="eastAsia"/>
          <w:sz w:val="24"/>
          <w:szCs w:val="28"/>
        </w:rPr>
      </w:pPr>
      <w:r>
        <w:rPr>
          <w:noProof/>
          <w:sz w:val="24"/>
        </w:rPr>
        <w:drawing>
          <wp:inline distT="0" distB="0" distL="0" distR="0">
            <wp:extent cx="4231005" cy="2879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3" t="55643" r="18503" b="2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12" w:rsidRDefault="00467612" w:rsidP="00467612">
      <w:pPr>
        <w:jc w:val="center"/>
        <w:rPr>
          <w:rFonts w:eastAsia="楷体_GB2312" w:hint="eastAsia"/>
          <w:sz w:val="32"/>
        </w:rPr>
      </w:pPr>
      <w:r>
        <w:rPr>
          <w:rFonts w:eastAsia="楷体_GB2312" w:hint="eastAsia"/>
          <w:noProof/>
          <w:sz w:val="32"/>
        </w:rPr>
        <w:lastRenderedPageBreak/>
        <w:drawing>
          <wp:inline distT="0" distB="0" distL="0" distR="0">
            <wp:extent cx="4899660" cy="57048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6" t="10580" r="10408" b="1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12" w:rsidRDefault="00467612" w:rsidP="00467612">
      <w:pPr>
        <w:jc w:val="center"/>
        <w:rPr>
          <w:rFonts w:eastAsia="楷体_GB2312"/>
          <w:sz w:val="32"/>
        </w:rPr>
      </w:pPr>
      <w:r>
        <w:rPr>
          <w:rFonts w:eastAsia="楷体_GB2312" w:hint="eastAsia"/>
          <w:noProof/>
          <w:sz w:val="32"/>
        </w:rPr>
        <w:drawing>
          <wp:inline distT="0" distB="0" distL="0" distR="0">
            <wp:extent cx="4319270" cy="299593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9" t="8290" r="8997" b="4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12" w:rsidRDefault="00467612" w:rsidP="00467612">
      <w:pPr>
        <w:spacing w:line="360" w:lineRule="auto"/>
        <w:rPr>
          <w:rFonts w:eastAsia="楷体_GB2312" w:hint="eastAsia"/>
          <w:b/>
          <w:bCs/>
          <w:sz w:val="24"/>
          <w:szCs w:val="28"/>
        </w:rPr>
      </w:pPr>
      <w:r>
        <w:rPr>
          <w:rFonts w:eastAsia="楷体_GB2312" w:hint="eastAsia"/>
          <w:b/>
          <w:bCs/>
          <w:sz w:val="24"/>
          <w:szCs w:val="28"/>
        </w:rPr>
        <w:lastRenderedPageBreak/>
        <w:t>各操纵机构和仪表说明表：</w:t>
      </w:r>
    </w:p>
    <w:p w:rsidR="00467612" w:rsidRDefault="00467612" w:rsidP="00467612">
      <w:pPr>
        <w:spacing w:line="360" w:lineRule="auto"/>
        <w:rPr>
          <w:rFonts w:eastAsia="楷体_GB2312" w:hint="eastAsia"/>
          <w:b/>
          <w:bCs/>
          <w:sz w:val="24"/>
          <w:szCs w:val="28"/>
        </w:rPr>
      </w:pPr>
    </w:p>
    <w:tbl>
      <w:tblPr>
        <w:tblW w:w="0" w:type="auto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046"/>
        <w:gridCol w:w="5331"/>
        <w:gridCol w:w="1105"/>
      </w:tblGrid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分类</w:t>
            </w: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名称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说明</w:t>
            </w:r>
          </w:p>
        </w:tc>
        <w:tc>
          <w:tcPr>
            <w:tcW w:w="1105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所在位置</w:t>
            </w: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 w:val="restart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监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测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显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示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部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分</w:t>
            </w: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proofErr w:type="gramStart"/>
            <w:r>
              <w:rPr>
                <w:rFonts w:eastAsia="楷体_GB2312" w:hint="eastAsia"/>
              </w:rPr>
              <w:t>副发水温</w:t>
            </w:r>
            <w:proofErr w:type="gramEnd"/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显示副发动机实时水温</w:t>
            </w:r>
          </w:p>
        </w:tc>
        <w:tc>
          <w:tcPr>
            <w:tcW w:w="1105" w:type="dxa"/>
            <w:vMerge w:val="restart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电控箱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面</w:t>
            </w:r>
            <w:r>
              <w:rPr>
                <w:rFonts w:eastAsia="楷体_GB2312" w:hint="eastAsia"/>
              </w:rPr>
              <w:t xml:space="preserve">  </w:t>
            </w:r>
            <w:r>
              <w:rPr>
                <w:rFonts w:eastAsia="楷体_GB2312" w:hint="eastAsia"/>
              </w:rPr>
              <w:t>板</w:t>
            </w: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proofErr w:type="gramStart"/>
            <w:r>
              <w:rPr>
                <w:rFonts w:eastAsia="楷体_GB2312" w:hint="eastAsia"/>
              </w:rPr>
              <w:t>副发转速</w:t>
            </w:r>
            <w:proofErr w:type="gramEnd"/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显示副发动机实时转速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工作气压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显示气路系统实时气压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机油压力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副发动机工作时灯亮，表示机油压力不足，应停车检查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电源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显示电控箱电源通断状态，接通时灯亮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proofErr w:type="gramStart"/>
            <w:r>
              <w:rPr>
                <w:rFonts w:eastAsia="楷体_GB2312" w:hint="eastAsia"/>
              </w:rPr>
              <w:t>副发水箱</w:t>
            </w:r>
            <w:proofErr w:type="gramEnd"/>
            <w:r>
              <w:rPr>
                <w:rFonts w:eastAsia="楷体_GB2312" w:hint="eastAsia"/>
              </w:rPr>
              <w:t>报警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报警时表示清水已用完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清水箱报警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报警时表示清水已用完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污水箱报警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报警时表示污水已吸满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760"/>
        </w:trPr>
        <w:tc>
          <w:tcPr>
            <w:tcW w:w="675" w:type="dxa"/>
            <w:vMerge w:val="restart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制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部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分</w:t>
            </w: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proofErr w:type="gramStart"/>
            <w:r>
              <w:rPr>
                <w:rFonts w:eastAsia="楷体_GB2312" w:hint="eastAsia"/>
              </w:rPr>
              <w:t>副发手</w:t>
            </w:r>
            <w:proofErr w:type="gramEnd"/>
            <w:r>
              <w:rPr>
                <w:rFonts w:eastAsia="楷体_GB2312" w:hint="eastAsia"/>
              </w:rPr>
              <w:t>油门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控制副发动机油门开度，开度最大什已限定</w:t>
            </w:r>
          </w:p>
        </w:tc>
        <w:tc>
          <w:tcPr>
            <w:tcW w:w="1105" w:type="dxa"/>
            <w:vMerge w:val="restart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驾驶室内</w:t>
            </w: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单点清淤手柄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控制单点清淤喷头的左右摆动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627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诱导标志</w:t>
            </w:r>
            <w:proofErr w:type="gramStart"/>
            <w:r>
              <w:rPr>
                <w:rFonts w:eastAsia="楷体_GB2312" w:hint="eastAsia"/>
              </w:rPr>
              <w:t>灯控制</w:t>
            </w:r>
            <w:proofErr w:type="gramEnd"/>
            <w:r>
              <w:rPr>
                <w:rFonts w:eastAsia="楷体_GB2312" w:hint="eastAsia"/>
              </w:rPr>
              <w:t>盒</w:t>
            </w:r>
            <w:r>
              <w:rPr>
                <w:rFonts w:eastAsia="楷体_GB2312" w:hint="eastAsia"/>
              </w:rPr>
              <w:t xml:space="preserve"> 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操作</w:t>
            </w:r>
            <w:proofErr w:type="gramStart"/>
            <w:r>
              <w:rPr>
                <w:rFonts w:eastAsia="楷体_GB2312" w:hint="eastAsia"/>
              </w:rPr>
              <w:t>使用见该控制</w:t>
            </w:r>
            <w:proofErr w:type="gramEnd"/>
            <w:r>
              <w:rPr>
                <w:rFonts w:eastAsia="楷体_GB2312" w:hint="eastAsia"/>
              </w:rPr>
              <w:t>盒所附说明书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单点清淤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控制单点清淤高压冲洗</w:t>
            </w:r>
          </w:p>
        </w:tc>
        <w:tc>
          <w:tcPr>
            <w:tcW w:w="1105" w:type="dxa"/>
            <w:vMerge w:val="restart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电控箱</w:t>
            </w:r>
          </w:p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面</w:t>
            </w:r>
            <w:r>
              <w:rPr>
                <w:rFonts w:eastAsia="楷体_GB2312" w:hint="eastAsia"/>
              </w:rPr>
              <w:t xml:space="preserve">  </w:t>
            </w:r>
            <w:r>
              <w:rPr>
                <w:rFonts w:eastAsia="楷体_GB2312" w:hint="eastAsia"/>
              </w:rPr>
              <w:t>板</w:t>
            </w: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清洗作业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在电控箱通电下，置“清洗作业”位，此时左右喷管下降，短喷管摆出，吸嘴降下，</w:t>
            </w:r>
            <w:proofErr w:type="gramStart"/>
            <w:r>
              <w:rPr>
                <w:rFonts w:eastAsia="楷体_GB2312" w:hint="eastAsia"/>
              </w:rPr>
              <w:t>副发离合器</w:t>
            </w:r>
            <w:proofErr w:type="gramEnd"/>
            <w:r>
              <w:rPr>
                <w:rFonts w:eastAsia="楷体_GB2312" w:hint="eastAsia"/>
              </w:rPr>
              <w:t>接合，风机、高压水泵旋转工作，高压喷嘴喷水，左右小圆闪灯闪亮，进行清洗作业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扫路作业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在电控箱通电下，置“扫路作业”位，</w:t>
            </w:r>
            <w:proofErr w:type="gramStart"/>
            <w:r>
              <w:rPr>
                <w:rFonts w:eastAsia="楷体_GB2312" w:hint="eastAsia"/>
              </w:rPr>
              <w:t>四扫盘</w:t>
            </w:r>
            <w:proofErr w:type="gramEnd"/>
            <w:r>
              <w:rPr>
                <w:rFonts w:eastAsia="楷体_GB2312" w:hint="eastAsia"/>
              </w:rPr>
              <w:t>、吸嘴降下、扫盘旋转，</w:t>
            </w:r>
            <w:proofErr w:type="gramStart"/>
            <w:r>
              <w:rPr>
                <w:rFonts w:eastAsia="楷体_GB2312" w:hint="eastAsia"/>
              </w:rPr>
              <w:t>副发离合器</w:t>
            </w:r>
            <w:proofErr w:type="gramEnd"/>
            <w:r>
              <w:rPr>
                <w:rFonts w:eastAsia="楷体_GB2312" w:hint="eastAsia"/>
              </w:rPr>
              <w:t>接合，风机旋转工作，进行扫路作业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清洗扫路作业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在电控箱通电下，置“清洗扫路作业”位，此时清洗、扫路作业同步进行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116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proofErr w:type="gramStart"/>
            <w:r>
              <w:rPr>
                <w:rFonts w:eastAsia="楷体_GB2312" w:hint="eastAsia"/>
              </w:rPr>
              <w:t>左前扫作业</w:t>
            </w:r>
            <w:proofErr w:type="gramEnd"/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在清洗作业工况时，置“左前扫作业”位，此时</w:t>
            </w:r>
            <w:proofErr w:type="gramStart"/>
            <w:r>
              <w:rPr>
                <w:rFonts w:eastAsia="楷体_GB2312" w:hint="eastAsia"/>
              </w:rPr>
              <w:t>左前扫盘</w:t>
            </w:r>
            <w:proofErr w:type="gramEnd"/>
            <w:r>
              <w:rPr>
                <w:rFonts w:eastAsia="楷体_GB2312" w:hint="eastAsia"/>
              </w:rPr>
              <w:t>单独摆出降下旋转作业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右前扫路作业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在清洗作业工况时，置“右前扫作业”位，此时右前扫盘单独摆出降下旋转作业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扫盘转速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控制扫盘转速的快慢，分高、中、低三个档位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副发动机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接通电控箱电源和副发动机起动、停机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模式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控制吸嘴增强压尘效果（在“扫路作业”时使用）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报警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</w:t>
            </w:r>
            <w:proofErr w:type="gramStart"/>
            <w:r>
              <w:rPr>
                <w:rFonts w:eastAsia="楷体_GB2312" w:hint="eastAsia"/>
              </w:rPr>
              <w:t>音乐声开和</w:t>
            </w:r>
            <w:proofErr w:type="gramEnd"/>
            <w:r>
              <w:rPr>
                <w:rFonts w:eastAsia="楷体_GB2312" w:hint="eastAsia"/>
              </w:rPr>
              <w:t>关</w:t>
            </w:r>
          </w:p>
        </w:tc>
        <w:tc>
          <w:tcPr>
            <w:tcW w:w="1105" w:type="dxa"/>
            <w:vMerge w:val="restart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431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工作灯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控制夜间工作灯的开和关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扫盘喷水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控制降尘喷嘴喷水的开和关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备用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提供用户加装配置使用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proofErr w:type="gramStart"/>
            <w:r>
              <w:rPr>
                <w:rFonts w:eastAsia="楷体_GB2312" w:hint="eastAsia"/>
              </w:rPr>
              <w:t>取力器</w:t>
            </w:r>
            <w:proofErr w:type="gramEnd"/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</w:t>
            </w:r>
            <w:proofErr w:type="gramStart"/>
            <w:r>
              <w:rPr>
                <w:rFonts w:eastAsia="楷体_GB2312" w:hint="eastAsia"/>
              </w:rPr>
              <w:t>底盘取力器</w:t>
            </w:r>
            <w:proofErr w:type="gramEnd"/>
            <w:r>
              <w:rPr>
                <w:rFonts w:eastAsia="楷体_GB2312" w:hint="eastAsia"/>
              </w:rPr>
              <w:t>结合与分开</w:t>
            </w:r>
          </w:p>
        </w:tc>
        <w:tc>
          <w:tcPr>
            <w:tcW w:w="1105" w:type="dxa"/>
            <w:vMerge w:val="restart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低压水路控制盒面板</w:t>
            </w: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proofErr w:type="gramStart"/>
            <w:r>
              <w:rPr>
                <w:rFonts w:eastAsia="楷体_GB2312" w:hint="eastAsia"/>
              </w:rPr>
              <w:t>取力器</w:t>
            </w:r>
            <w:proofErr w:type="gramEnd"/>
            <w:r>
              <w:rPr>
                <w:rFonts w:eastAsia="楷体_GB2312" w:hint="eastAsia"/>
              </w:rPr>
              <w:t>警示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当“取力器”置“开”，闪光蜂鸣器发出警示信号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清水箱报警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报警时表示清水已用完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前洒水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控制前洒水铜球阀的开关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67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左侧冲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控制左洒水铜球阀的开关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  <w:tr w:rsidR="00467612" w:rsidTr="00590FD9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675" w:type="dxa"/>
            <w:vAlign w:val="center"/>
          </w:tcPr>
          <w:p w:rsidR="00467612" w:rsidRDefault="00467612" w:rsidP="00590FD9">
            <w:pPr>
              <w:spacing w:line="360" w:lineRule="auto"/>
              <w:rPr>
                <w:rFonts w:eastAsia="楷体_GB2312" w:hint="eastAsia"/>
              </w:rPr>
            </w:pPr>
          </w:p>
        </w:tc>
        <w:tc>
          <w:tcPr>
            <w:tcW w:w="2046" w:type="dxa"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右侧冲</w:t>
            </w:r>
          </w:p>
        </w:tc>
        <w:tc>
          <w:tcPr>
            <w:tcW w:w="5331" w:type="dxa"/>
            <w:vAlign w:val="center"/>
          </w:tcPr>
          <w:p w:rsidR="00467612" w:rsidRDefault="00467612" w:rsidP="00590FD9">
            <w:pPr>
              <w:spacing w:line="360" w:lineRule="auto"/>
              <w:jc w:val="left"/>
              <w:rPr>
                <w:rFonts w:eastAsia="楷体_GB2312" w:hint="eastAsia"/>
              </w:rPr>
            </w:pPr>
            <w:r>
              <w:rPr>
                <w:rFonts w:eastAsia="楷体_GB2312" w:hint="eastAsia"/>
              </w:rPr>
              <w:t>控制右洒水铜球阀的开关</w:t>
            </w:r>
          </w:p>
        </w:tc>
        <w:tc>
          <w:tcPr>
            <w:tcW w:w="1105" w:type="dxa"/>
            <w:vMerge/>
            <w:vAlign w:val="center"/>
          </w:tcPr>
          <w:p w:rsidR="00467612" w:rsidRDefault="00467612" w:rsidP="00590FD9">
            <w:pPr>
              <w:spacing w:line="360" w:lineRule="auto"/>
              <w:jc w:val="center"/>
              <w:rPr>
                <w:rFonts w:eastAsia="楷体_GB2312" w:hint="eastAsia"/>
              </w:rPr>
            </w:pPr>
          </w:p>
        </w:tc>
      </w:tr>
    </w:tbl>
    <w:p w:rsidR="00467612" w:rsidRDefault="00467612" w:rsidP="00467612">
      <w:pPr>
        <w:spacing w:line="360" w:lineRule="auto"/>
        <w:ind w:firstLineChars="200" w:firstLine="482"/>
        <w:rPr>
          <w:rFonts w:eastAsia="楷体_GB2312"/>
          <w:b/>
          <w:sz w:val="24"/>
        </w:rPr>
      </w:pPr>
      <w:r>
        <w:rPr>
          <w:rFonts w:eastAsia="楷体_GB2312" w:hint="eastAsia"/>
          <w:b/>
          <w:sz w:val="24"/>
        </w:rPr>
        <w:t>四、操作及注意事项</w:t>
      </w:r>
    </w:p>
    <w:p w:rsidR="00467612" w:rsidRDefault="00467612" w:rsidP="00467612">
      <w:pPr>
        <w:spacing w:line="360" w:lineRule="auto"/>
        <w:ind w:firstLineChars="200" w:firstLine="482"/>
        <w:rPr>
          <w:rFonts w:eastAsia="楷体_GB2312"/>
          <w:b/>
          <w:sz w:val="24"/>
          <w:szCs w:val="28"/>
        </w:rPr>
      </w:pPr>
      <w:r>
        <w:rPr>
          <w:rFonts w:eastAsia="楷体_GB2312" w:hint="eastAsia"/>
          <w:b/>
          <w:sz w:val="24"/>
          <w:szCs w:val="28"/>
        </w:rPr>
        <w:t>（一）出车前检查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1</w:t>
      </w:r>
      <w:r>
        <w:rPr>
          <w:rFonts w:eastAsia="楷体_GB2312" w:hint="eastAsia"/>
          <w:sz w:val="24"/>
          <w:szCs w:val="28"/>
        </w:rPr>
        <w:t>、发动机、底盘部分：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1</w:t>
      </w:r>
      <w:r>
        <w:rPr>
          <w:rFonts w:eastAsia="楷体_GB2312" w:hint="eastAsia"/>
          <w:sz w:val="24"/>
          <w:szCs w:val="28"/>
        </w:rPr>
        <w:t>）检查主、副发动机散热水箱水位、机油面高度、燃油箱测量；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2</w:t>
      </w:r>
      <w:r>
        <w:rPr>
          <w:rFonts w:eastAsia="楷体_GB2312" w:hint="eastAsia"/>
          <w:sz w:val="24"/>
          <w:szCs w:val="28"/>
        </w:rPr>
        <w:t>）检查轮胎气压是否正常；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3</w:t>
      </w:r>
      <w:r>
        <w:rPr>
          <w:rFonts w:eastAsia="楷体_GB2312" w:hint="eastAsia"/>
          <w:sz w:val="24"/>
          <w:szCs w:val="28"/>
        </w:rPr>
        <w:t>）检查脚制动和驻车制动是否有效；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4</w:t>
      </w:r>
      <w:r>
        <w:rPr>
          <w:rFonts w:eastAsia="楷体_GB2312" w:hint="eastAsia"/>
          <w:sz w:val="24"/>
          <w:szCs w:val="28"/>
        </w:rPr>
        <w:t>）检查各部门有无漏水、漏油现象。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2</w:t>
      </w:r>
      <w:r>
        <w:rPr>
          <w:rFonts w:eastAsia="楷体_GB2312" w:hint="eastAsia"/>
          <w:sz w:val="24"/>
          <w:szCs w:val="28"/>
        </w:rPr>
        <w:t>、工作装置部分：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1</w:t>
      </w:r>
      <w:r>
        <w:rPr>
          <w:rFonts w:eastAsia="楷体_GB2312" w:hint="eastAsia"/>
          <w:sz w:val="24"/>
          <w:szCs w:val="28"/>
        </w:rPr>
        <w:t>）检查液压油油量，高压水泵的机油量；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2</w:t>
      </w:r>
      <w:r>
        <w:rPr>
          <w:rFonts w:eastAsia="楷体_GB2312" w:hint="eastAsia"/>
          <w:sz w:val="24"/>
          <w:szCs w:val="28"/>
        </w:rPr>
        <w:t>）检查液压管路、气路密封性，液压系统压力是否正常；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3</w:t>
      </w:r>
      <w:r>
        <w:rPr>
          <w:rFonts w:eastAsia="楷体_GB2312" w:hint="eastAsia"/>
          <w:sz w:val="24"/>
          <w:szCs w:val="28"/>
        </w:rPr>
        <w:t>）检查吸嘴、罐体、副车架、副发动机、风机及底盘各部门安装连接是否紧固可靠。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3</w:t>
      </w:r>
      <w:r>
        <w:rPr>
          <w:rFonts w:eastAsia="楷体_GB2312" w:hint="eastAsia"/>
          <w:sz w:val="24"/>
          <w:szCs w:val="28"/>
        </w:rPr>
        <w:t>、专用工作装置工作状态：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1</w:t>
      </w:r>
      <w:r>
        <w:rPr>
          <w:rFonts w:eastAsia="楷体_GB2312" w:hint="eastAsia"/>
          <w:sz w:val="24"/>
          <w:szCs w:val="28"/>
        </w:rPr>
        <w:t>）各仪表指示、照明、指示灯工作情况；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2</w:t>
      </w:r>
      <w:r>
        <w:rPr>
          <w:rFonts w:eastAsia="楷体_GB2312" w:hint="eastAsia"/>
          <w:sz w:val="24"/>
          <w:szCs w:val="28"/>
        </w:rPr>
        <w:t>）低速运转中倾听发动机有无不正常杂声及气味；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lastRenderedPageBreak/>
        <w:t>（</w:t>
      </w:r>
      <w:r>
        <w:rPr>
          <w:rFonts w:eastAsia="楷体_GB2312"/>
          <w:sz w:val="24"/>
          <w:szCs w:val="28"/>
        </w:rPr>
        <w:t>3</w:t>
      </w:r>
      <w:r>
        <w:rPr>
          <w:rFonts w:eastAsia="楷体_GB2312" w:hint="eastAsia"/>
          <w:sz w:val="24"/>
          <w:szCs w:val="28"/>
        </w:rPr>
        <w:t>）操纵各工作装置检查其动作是否灵活；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4</w:t>
      </w:r>
      <w:r>
        <w:rPr>
          <w:rFonts w:eastAsia="楷体_GB2312" w:hint="eastAsia"/>
          <w:sz w:val="24"/>
          <w:szCs w:val="28"/>
        </w:rPr>
        <w:t>）</w:t>
      </w:r>
      <w:proofErr w:type="gramStart"/>
      <w:r>
        <w:rPr>
          <w:rFonts w:eastAsia="楷体_GB2312" w:hint="eastAsia"/>
          <w:sz w:val="24"/>
          <w:szCs w:val="28"/>
        </w:rPr>
        <w:t>扫刷与</w:t>
      </w:r>
      <w:proofErr w:type="gramEnd"/>
      <w:r>
        <w:rPr>
          <w:rFonts w:eastAsia="楷体_GB2312" w:hint="eastAsia"/>
          <w:sz w:val="24"/>
          <w:szCs w:val="28"/>
        </w:rPr>
        <w:t>地面接触位置与角度是否合适，吸嘴离地间隙是否恰当；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5</w:t>
      </w:r>
      <w:r>
        <w:rPr>
          <w:rFonts w:eastAsia="楷体_GB2312" w:hint="eastAsia"/>
          <w:sz w:val="24"/>
          <w:szCs w:val="28"/>
        </w:rPr>
        <w:t>）喷水是否正常，特别应注意喷嘴有无堵塞；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6</w:t>
      </w:r>
      <w:r>
        <w:rPr>
          <w:rFonts w:eastAsia="楷体_GB2312" w:hint="eastAsia"/>
          <w:sz w:val="24"/>
          <w:szCs w:val="28"/>
        </w:rPr>
        <w:t>）垃圾箱后门及吸尘系统各结合面是否关紧、密封，橡胶吸管有无破裂。</w:t>
      </w:r>
    </w:p>
    <w:p w:rsidR="00467612" w:rsidRDefault="00467612" w:rsidP="00467612">
      <w:pPr>
        <w:spacing w:line="360" w:lineRule="auto"/>
        <w:ind w:firstLineChars="200" w:firstLine="482"/>
        <w:rPr>
          <w:rFonts w:eastAsia="楷体_GB2312"/>
          <w:b/>
          <w:sz w:val="24"/>
          <w:szCs w:val="28"/>
        </w:rPr>
      </w:pPr>
      <w:r>
        <w:rPr>
          <w:rFonts w:eastAsia="楷体_GB2312" w:hint="eastAsia"/>
          <w:b/>
          <w:sz w:val="24"/>
          <w:szCs w:val="28"/>
        </w:rPr>
        <w:t>（二）出车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1</w:t>
      </w:r>
      <w:r>
        <w:rPr>
          <w:rFonts w:eastAsia="楷体_GB2312" w:hint="eastAsia"/>
          <w:sz w:val="24"/>
          <w:szCs w:val="28"/>
        </w:rPr>
        <w:t>、起动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进行“出车前检查”，确认各部件均属于正常后进行发动机起动。发动机起动后，</w:t>
      </w:r>
      <w:proofErr w:type="gramStart"/>
      <w:r>
        <w:rPr>
          <w:rFonts w:eastAsia="楷体_GB2312" w:hint="eastAsia"/>
          <w:sz w:val="24"/>
          <w:szCs w:val="28"/>
        </w:rPr>
        <w:t>怠</w:t>
      </w:r>
      <w:proofErr w:type="gramEnd"/>
      <w:r>
        <w:rPr>
          <w:rFonts w:eastAsia="楷体_GB2312" w:hint="eastAsia"/>
          <w:sz w:val="24"/>
          <w:szCs w:val="28"/>
        </w:rPr>
        <w:t>速运转</w:t>
      </w:r>
      <w:r>
        <w:rPr>
          <w:rFonts w:eastAsia="楷体_GB2312"/>
          <w:sz w:val="24"/>
          <w:szCs w:val="28"/>
        </w:rPr>
        <w:t>2-3</w:t>
      </w:r>
      <w:r>
        <w:rPr>
          <w:rFonts w:eastAsia="楷体_GB2312" w:hint="eastAsia"/>
          <w:sz w:val="24"/>
          <w:szCs w:val="28"/>
        </w:rPr>
        <w:t>分钟进行预热，并密切注意各仪表的指示，发动机是否正常。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起动每次一般不超过</w:t>
      </w:r>
      <w:r>
        <w:rPr>
          <w:rFonts w:eastAsia="楷体_GB2312"/>
          <w:sz w:val="24"/>
          <w:szCs w:val="28"/>
        </w:rPr>
        <w:t>10</w:t>
      </w:r>
      <w:r>
        <w:rPr>
          <w:rFonts w:eastAsia="楷体_GB2312" w:hint="eastAsia"/>
          <w:sz w:val="24"/>
          <w:szCs w:val="28"/>
        </w:rPr>
        <w:t>秒，如不能起，就稍停一分钟扣，再重新起动。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2</w:t>
      </w:r>
      <w:r>
        <w:rPr>
          <w:rFonts w:eastAsia="楷体_GB2312" w:hint="eastAsia"/>
          <w:sz w:val="24"/>
          <w:szCs w:val="28"/>
        </w:rPr>
        <w:t>、停车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发动机停机前，应先在</w:t>
      </w:r>
      <w:r>
        <w:rPr>
          <w:rFonts w:eastAsia="楷体_GB2312"/>
          <w:sz w:val="24"/>
          <w:szCs w:val="28"/>
        </w:rPr>
        <w:t>800-1000rpm</w:t>
      </w:r>
      <w:r>
        <w:rPr>
          <w:rFonts w:eastAsia="楷体_GB2312" w:hint="eastAsia"/>
          <w:sz w:val="24"/>
          <w:szCs w:val="28"/>
        </w:rPr>
        <w:t>运转三分钟，以便各部件均匀冷却，注意切勿在高速下突然停机。车停放时，垃圾箱后门应放下，前洗刷、吸嘴处于提升位置。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3</w:t>
      </w:r>
      <w:r>
        <w:rPr>
          <w:rFonts w:eastAsia="楷体_GB2312" w:hint="eastAsia"/>
          <w:sz w:val="24"/>
          <w:szCs w:val="28"/>
        </w:rPr>
        <w:t>、作业操纵顺序步骤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操纵各工作装置动作，应在副发动机处于</w:t>
      </w:r>
      <w:proofErr w:type="gramStart"/>
      <w:r>
        <w:rPr>
          <w:rFonts w:eastAsia="楷体_GB2312" w:hint="eastAsia"/>
          <w:sz w:val="24"/>
          <w:szCs w:val="28"/>
        </w:rPr>
        <w:t>怠</w:t>
      </w:r>
      <w:proofErr w:type="gramEnd"/>
      <w:r>
        <w:rPr>
          <w:rFonts w:eastAsia="楷体_GB2312" w:hint="eastAsia"/>
          <w:sz w:val="24"/>
          <w:szCs w:val="28"/>
        </w:rPr>
        <w:t>速或低速运转时进行。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1</w:t>
      </w:r>
      <w:r>
        <w:rPr>
          <w:rFonts w:eastAsia="楷体_GB2312" w:hint="eastAsia"/>
          <w:sz w:val="24"/>
          <w:szCs w:val="28"/>
        </w:rPr>
        <w:t>）起动主、副发动机；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2</w:t>
      </w:r>
      <w:r>
        <w:rPr>
          <w:rFonts w:eastAsia="楷体_GB2312" w:hint="eastAsia"/>
          <w:sz w:val="24"/>
          <w:szCs w:val="28"/>
        </w:rPr>
        <w:t>）旋开“清洗作业”“扫路作业”“清洗扫路作业”任一种作业模式旋钮；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3</w:t>
      </w:r>
      <w:r>
        <w:rPr>
          <w:rFonts w:eastAsia="楷体_GB2312" w:hint="eastAsia"/>
          <w:sz w:val="24"/>
          <w:szCs w:val="28"/>
        </w:rPr>
        <w:t>）开启诱导标志灯、音乐声；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4</w:t>
      </w:r>
      <w:r>
        <w:rPr>
          <w:rFonts w:eastAsia="楷体_GB2312" w:hint="eastAsia"/>
          <w:sz w:val="24"/>
          <w:szCs w:val="28"/>
        </w:rPr>
        <w:t>）挂低档起步；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 w:hint="eastAsia"/>
          <w:sz w:val="24"/>
          <w:szCs w:val="28"/>
        </w:rPr>
        <w:t>（</w:t>
      </w:r>
      <w:r>
        <w:rPr>
          <w:rFonts w:eastAsia="楷体_GB2312"/>
          <w:sz w:val="24"/>
          <w:szCs w:val="28"/>
        </w:rPr>
        <w:t>5</w:t>
      </w:r>
      <w:r>
        <w:rPr>
          <w:rFonts w:eastAsia="楷体_GB2312" w:hint="eastAsia"/>
          <w:sz w:val="24"/>
          <w:szCs w:val="28"/>
        </w:rPr>
        <w:t>）逐步</w:t>
      </w:r>
      <w:proofErr w:type="gramStart"/>
      <w:r>
        <w:rPr>
          <w:rFonts w:eastAsia="楷体_GB2312" w:hint="eastAsia"/>
          <w:sz w:val="24"/>
          <w:szCs w:val="28"/>
        </w:rPr>
        <w:t>拉起副</w:t>
      </w:r>
      <w:proofErr w:type="gramEnd"/>
      <w:r>
        <w:rPr>
          <w:rFonts w:eastAsia="楷体_GB2312" w:hint="eastAsia"/>
          <w:sz w:val="24"/>
          <w:szCs w:val="28"/>
        </w:rPr>
        <w:t>发动机手油门至正常工作位。</w:t>
      </w:r>
    </w:p>
    <w:p w:rsidR="00467612" w:rsidRDefault="00467612" w:rsidP="00467612">
      <w:pPr>
        <w:spacing w:line="360" w:lineRule="auto"/>
        <w:ind w:firstLineChars="200" w:firstLine="482"/>
        <w:rPr>
          <w:rFonts w:eastAsia="楷体_GB2312"/>
          <w:b/>
          <w:sz w:val="24"/>
          <w:szCs w:val="28"/>
        </w:rPr>
      </w:pPr>
      <w:r>
        <w:rPr>
          <w:rFonts w:eastAsia="楷体_GB2312" w:hint="eastAsia"/>
          <w:b/>
          <w:sz w:val="24"/>
          <w:szCs w:val="28"/>
        </w:rPr>
        <w:t>（三）重要注意事项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1</w:t>
      </w:r>
      <w:r>
        <w:rPr>
          <w:rFonts w:eastAsia="楷体_GB2312" w:hint="eastAsia"/>
          <w:sz w:val="24"/>
          <w:szCs w:val="28"/>
        </w:rPr>
        <w:t>、新车使用时，应先将各部件油缸空载运动几次，排除液压系统内部可能存留的空气，以避免产生工作过程中的振动和“爬行”现象。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2</w:t>
      </w:r>
      <w:r>
        <w:rPr>
          <w:rFonts w:eastAsia="楷体_GB2312" w:hint="eastAsia"/>
          <w:sz w:val="24"/>
          <w:szCs w:val="28"/>
        </w:rPr>
        <w:t>、副发动机手油门操纵应均匀、缓慢加速或减速。作业前副发动机应进行</w:t>
      </w:r>
      <w:proofErr w:type="gramStart"/>
      <w:r>
        <w:rPr>
          <w:rFonts w:eastAsia="楷体_GB2312" w:hint="eastAsia"/>
          <w:sz w:val="24"/>
          <w:szCs w:val="28"/>
        </w:rPr>
        <w:t>怠</w:t>
      </w:r>
      <w:proofErr w:type="gramEnd"/>
      <w:r>
        <w:rPr>
          <w:rFonts w:eastAsia="楷体_GB2312" w:hint="eastAsia"/>
          <w:sz w:val="24"/>
          <w:szCs w:val="28"/>
        </w:rPr>
        <w:t>速预热后才允许进行全负荷运转。作业时主、副发动机水温不得超过</w:t>
      </w:r>
      <w:r>
        <w:rPr>
          <w:rFonts w:eastAsia="楷体_GB2312"/>
          <w:sz w:val="24"/>
          <w:szCs w:val="28"/>
        </w:rPr>
        <w:t>95</w:t>
      </w:r>
      <w:r>
        <w:rPr>
          <w:rFonts w:eastAsia="楷体_GB2312" w:hint="eastAsia"/>
          <w:sz w:val="24"/>
          <w:szCs w:val="28"/>
        </w:rPr>
        <w:t>℃。当水温超过允许值或机油压力过低时应停车冷却。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3</w:t>
      </w:r>
      <w:r>
        <w:rPr>
          <w:rFonts w:eastAsia="楷体_GB2312" w:hint="eastAsia"/>
          <w:sz w:val="24"/>
          <w:szCs w:val="28"/>
        </w:rPr>
        <w:t>、作业时，应随时注意各仪表的读数是否正常，底、副发动机、风机、吸嘴、清扫装置等有无异常响声及气味。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4</w:t>
      </w:r>
      <w:r>
        <w:rPr>
          <w:rFonts w:eastAsia="楷体_GB2312" w:hint="eastAsia"/>
          <w:sz w:val="24"/>
          <w:szCs w:val="28"/>
        </w:rPr>
        <w:t>、当路面垃圾较多时，可适当提高风机转速。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lastRenderedPageBreak/>
        <w:t>5</w:t>
      </w:r>
      <w:r>
        <w:rPr>
          <w:rFonts w:eastAsia="楷体_GB2312" w:hint="eastAsia"/>
          <w:sz w:val="24"/>
          <w:szCs w:val="28"/>
        </w:rPr>
        <w:t>、掌握合适的行驶速度进行洗扫作业，应随时观察作业路况及监视仪表，路面垃圾较多时应放慢车速。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6</w:t>
      </w:r>
      <w:r>
        <w:rPr>
          <w:rFonts w:eastAsia="楷体_GB2312" w:hint="eastAsia"/>
          <w:sz w:val="24"/>
          <w:szCs w:val="28"/>
        </w:rPr>
        <w:t>、当清洗效果差时，可根据清洗留痕判断该处喷嘴已堵塞，应及时进行清堵。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7</w:t>
      </w:r>
      <w:r>
        <w:rPr>
          <w:rFonts w:eastAsia="楷体_GB2312" w:hint="eastAsia"/>
          <w:sz w:val="24"/>
          <w:szCs w:val="28"/>
        </w:rPr>
        <w:t>、当吸力差时，应注意检查吸尘系统的密封情况，吸管、吸嘴胶垫有无破裂，吸嘴处有无超过吸管直径的物件堵在下面，吸嘴离地间隙是否合适。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8</w:t>
      </w:r>
      <w:r>
        <w:rPr>
          <w:rFonts w:eastAsia="楷体_GB2312" w:hint="eastAsia"/>
          <w:sz w:val="24"/>
          <w:szCs w:val="28"/>
        </w:rPr>
        <w:t>、当清扫效果差时，应注意检查扫盘转速是否过低，</w:t>
      </w:r>
      <w:proofErr w:type="gramStart"/>
      <w:r>
        <w:rPr>
          <w:rFonts w:eastAsia="楷体_GB2312" w:hint="eastAsia"/>
          <w:sz w:val="24"/>
          <w:szCs w:val="28"/>
        </w:rPr>
        <w:t>扫刷磨损</w:t>
      </w:r>
      <w:proofErr w:type="gramEnd"/>
      <w:r>
        <w:rPr>
          <w:rFonts w:eastAsia="楷体_GB2312" w:hint="eastAsia"/>
          <w:sz w:val="24"/>
          <w:szCs w:val="28"/>
        </w:rPr>
        <w:t>、触地情况，液压系统工作压力是否正常，车速是否过快等。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9</w:t>
      </w:r>
      <w:r>
        <w:rPr>
          <w:rFonts w:eastAsia="楷体_GB2312" w:hint="eastAsia"/>
          <w:sz w:val="24"/>
          <w:szCs w:val="28"/>
        </w:rPr>
        <w:t>、作业时，如遇路面有较大的障碍物或尺寸大于吸管内径的垃圾时，不可强行通过，应先下边清除障碍物或提升吸嘴后通过，以免损坏吸嘴。</w:t>
      </w:r>
    </w:p>
    <w:p w:rsidR="00467612" w:rsidRDefault="00467612" w:rsidP="00467612">
      <w:pPr>
        <w:spacing w:line="360" w:lineRule="auto"/>
        <w:ind w:firstLineChars="200" w:firstLine="482"/>
        <w:rPr>
          <w:rFonts w:eastAsia="楷体_GB2312"/>
          <w:b/>
          <w:sz w:val="24"/>
          <w:szCs w:val="28"/>
        </w:rPr>
      </w:pPr>
      <w:r>
        <w:rPr>
          <w:rFonts w:eastAsia="楷体_GB2312" w:hint="eastAsia"/>
          <w:b/>
          <w:sz w:val="24"/>
          <w:szCs w:val="28"/>
        </w:rPr>
        <w:t>（四）出车作业结束后的检查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1</w:t>
      </w:r>
      <w:r>
        <w:rPr>
          <w:rFonts w:eastAsia="楷体_GB2312" w:hint="eastAsia"/>
          <w:sz w:val="24"/>
          <w:szCs w:val="28"/>
        </w:rPr>
        <w:t>、风机轴承座、油泵轴承座是否过热；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2</w:t>
      </w:r>
      <w:r>
        <w:rPr>
          <w:rFonts w:eastAsia="楷体_GB2312" w:hint="eastAsia"/>
          <w:sz w:val="24"/>
          <w:szCs w:val="28"/>
        </w:rPr>
        <w:t>、液压油箱油面是否正常、液压管路、气路有无渗漏；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3</w:t>
      </w:r>
      <w:r>
        <w:rPr>
          <w:rFonts w:eastAsia="楷体_GB2312" w:hint="eastAsia"/>
          <w:sz w:val="24"/>
          <w:szCs w:val="28"/>
        </w:rPr>
        <w:t>、检查各螺栓及销轴的固定是否松动；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/>
          <w:sz w:val="24"/>
          <w:szCs w:val="28"/>
        </w:rPr>
      </w:pPr>
      <w:r>
        <w:rPr>
          <w:rFonts w:eastAsia="楷体_GB2312"/>
          <w:sz w:val="24"/>
          <w:szCs w:val="28"/>
        </w:rPr>
        <w:t>4</w:t>
      </w:r>
      <w:r>
        <w:rPr>
          <w:rFonts w:eastAsia="楷体_GB2312" w:hint="eastAsia"/>
          <w:sz w:val="24"/>
          <w:szCs w:val="28"/>
        </w:rPr>
        <w:t>、</w:t>
      </w:r>
      <w:proofErr w:type="gramStart"/>
      <w:r>
        <w:rPr>
          <w:rFonts w:eastAsia="楷体_GB2312" w:hint="eastAsia"/>
          <w:sz w:val="24"/>
          <w:szCs w:val="28"/>
        </w:rPr>
        <w:t>扫刷是否</w:t>
      </w:r>
      <w:proofErr w:type="gramEnd"/>
      <w:r>
        <w:rPr>
          <w:rFonts w:eastAsia="楷体_GB2312" w:hint="eastAsia"/>
          <w:sz w:val="24"/>
          <w:szCs w:val="28"/>
        </w:rPr>
        <w:t>松动和过度磨损；</w:t>
      </w:r>
    </w:p>
    <w:p w:rsidR="00467612" w:rsidRDefault="00467612" w:rsidP="00467612">
      <w:pPr>
        <w:spacing w:line="360" w:lineRule="auto"/>
        <w:ind w:firstLineChars="200" w:firstLine="480"/>
        <w:rPr>
          <w:rFonts w:eastAsia="楷体_GB2312" w:hint="eastAsia"/>
          <w:sz w:val="24"/>
          <w:szCs w:val="28"/>
        </w:rPr>
      </w:pPr>
      <w:r>
        <w:rPr>
          <w:rFonts w:eastAsia="楷体_GB2312"/>
          <w:sz w:val="24"/>
          <w:szCs w:val="28"/>
        </w:rPr>
        <w:t>5</w:t>
      </w:r>
      <w:r>
        <w:rPr>
          <w:rFonts w:eastAsia="楷体_GB2312" w:hint="eastAsia"/>
          <w:sz w:val="24"/>
          <w:szCs w:val="28"/>
        </w:rPr>
        <w:t>、冲洗污水垃圾箱，特别注意应清除后门胶条上及胶条压痕面上沾附的沙土和垃圾。</w:t>
      </w:r>
    </w:p>
    <w:p w:rsidR="007E6989" w:rsidRPr="00467612" w:rsidRDefault="007E6989">
      <w:bookmarkStart w:id="0" w:name="_GoBack"/>
      <w:bookmarkEnd w:id="0"/>
    </w:p>
    <w:sectPr w:rsidR="007E6989" w:rsidRPr="004676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134" w:rsidRDefault="00DF6134" w:rsidP="00467612">
      <w:r>
        <w:separator/>
      </w:r>
    </w:p>
  </w:endnote>
  <w:endnote w:type="continuationSeparator" w:id="0">
    <w:p w:rsidR="00DF6134" w:rsidRDefault="00DF6134" w:rsidP="00467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134" w:rsidRDefault="00DF6134" w:rsidP="00467612">
      <w:r>
        <w:separator/>
      </w:r>
    </w:p>
  </w:footnote>
  <w:footnote w:type="continuationSeparator" w:id="0">
    <w:p w:rsidR="00DF6134" w:rsidRDefault="00DF6134" w:rsidP="004676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02"/>
    <w:rsid w:val="00467612"/>
    <w:rsid w:val="007E6989"/>
    <w:rsid w:val="008F7202"/>
    <w:rsid w:val="00DF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61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76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76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761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76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76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7612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61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76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76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761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76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76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761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388</Words>
  <Characters>2216</Characters>
  <Application>Microsoft Office Word</Application>
  <DocSecurity>0</DocSecurity>
  <Lines>18</Lines>
  <Paragraphs>5</Paragraphs>
  <ScaleCrop>false</ScaleCrop>
  <Company>微软中国</Company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授权用户</dc:creator>
  <cp:keywords/>
  <dc:description/>
  <cp:lastModifiedBy>授权用户</cp:lastModifiedBy>
  <cp:revision>2</cp:revision>
  <dcterms:created xsi:type="dcterms:W3CDTF">2017-07-03T03:37:00Z</dcterms:created>
  <dcterms:modified xsi:type="dcterms:W3CDTF">2017-07-03T04:57:00Z</dcterms:modified>
</cp:coreProperties>
</file>